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BF" w:rsidRDefault="005C743D">
      <w:pPr>
        <w:jc w:val="center"/>
        <w:rPr>
          <w:rFonts w:ascii="微软雅黑" w:eastAsia="微软雅黑" w:hAnsi="微软雅黑" w:cs="微软雅黑"/>
          <w:b/>
          <w:bCs/>
          <w:color w:val="33333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</w:rPr>
        <w:t>招聘启事</w:t>
      </w:r>
    </w:p>
    <w:p w:rsidR="000279BF" w:rsidRDefault="005C743D">
      <w:p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苏交科集团股份有限公司（以下简称“苏交科”）是基础设施领域综合解决方案提供商，始终致力于“为客户价值持续创新”。2012年1月10日，苏交科首次公开发行A股股票并在深圳证券交易所正式挂牌上市。2015年5月，“苏交科集团股份有限公司”正式揭牌。2016年，苏交科战略联合了全球领先的工程设计咨询服务商——西班牙EPTISA SERVICIOS DE INGHNIERIA,S.L.（简称“EPTISA”）公司。</w:t>
      </w:r>
    </w:p>
    <w:p w:rsidR="000279BF" w:rsidRDefault="005C743D">
      <w:p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集团业务涉及公路、市政、水运、铁路、城市轨道、环境、航空和水利、建筑、电力等行业，提供包括投融资、项目投资分析、规划咨询、勘察设计、施工监理、工程检测、项目管理、运营养护、新材料研发的全产业链服务。目前已拥有69家子公司，在全球30多个地区设立分支机构，50多个国家开展项目。2018年，在美国《工程新闻记录》（ENR）“全球工程设计公司150强”中，苏交科位列第42位；在美国《工程新闻纪录》（ENR）“国际工程设计公司225强”中，位列第45位；在美国《工程新闻记录》（ENR）/中国《建筑时报》“中国工程设计企业60强”中，苏交科位列第6位；同时获得“最具国际拓展力工程设计企业”第3位。</w:t>
      </w:r>
    </w:p>
    <w:p w:rsidR="000279BF" w:rsidRDefault="005C743D">
      <w:p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未来苏交科将致力打造一个全球性工程咨询服务的高端平台，提供包括政策咨询、标准研究、规划设计、试验检测、项目管理等综合服务，为“一带一路”国家客户、为“走出去”的中国工程公司，以及全球工程基础设施客户提供专业工程咨询服务。</w:t>
      </w:r>
    </w:p>
    <w:p w:rsidR="000279BF" w:rsidRDefault="005C743D">
      <w:p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根据业务需要，招聘</w:t>
      </w:r>
      <w:r w:rsidR="00567B70">
        <w:rPr>
          <w:rFonts w:ascii="微软雅黑" w:eastAsia="微软雅黑" w:hAnsi="微软雅黑" w:cs="微软雅黑"/>
          <w:color w:val="333333"/>
          <w:sz w:val="18"/>
          <w:szCs w:val="18"/>
        </w:rPr>
        <w:t>15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名岩土与地下工程专业、</w:t>
      </w:r>
      <w:r w:rsidR="00567B70">
        <w:rPr>
          <w:rFonts w:ascii="微软雅黑" w:eastAsia="微软雅黑" w:hAnsi="微软雅黑" w:cs="微软雅黑" w:hint="eastAsia"/>
          <w:color w:val="333333"/>
          <w:sz w:val="18"/>
          <w:szCs w:val="18"/>
        </w:rPr>
        <w:t>交通、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测绘工程</w:t>
      </w:r>
      <w:r w:rsidR="00567B70">
        <w:rPr>
          <w:rFonts w:ascii="微软雅黑" w:eastAsia="微软雅黑" w:hAnsi="微软雅黑" w:cs="微软雅黑" w:hint="eastAsia"/>
          <w:color w:val="333333"/>
          <w:sz w:val="18"/>
          <w:szCs w:val="18"/>
        </w:rPr>
        <w:t>等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专业的</w:t>
      </w:r>
      <w:r w:rsidR="00567B70">
        <w:rPr>
          <w:rFonts w:ascii="微软雅黑" w:eastAsia="微软雅黑" w:hAnsi="微软雅黑" w:cs="微软雅黑" w:hint="eastAsia"/>
          <w:color w:val="333333"/>
          <w:sz w:val="18"/>
          <w:szCs w:val="18"/>
        </w:rPr>
        <w:t>实习生及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应届毕业生，工作地点江苏</w:t>
      </w:r>
      <w:r w:rsidR="00567B70">
        <w:rPr>
          <w:rFonts w:ascii="微软雅黑" w:eastAsia="微软雅黑" w:hAnsi="微软雅黑" w:cs="微软雅黑" w:hint="eastAsia"/>
          <w:color w:val="333333"/>
          <w:sz w:val="18"/>
          <w:szCs w:val="18"/>
        </w:rPr>
        <w:t>徐州、南京、苏州</w:t>
      </w:r>
      <w:r w:rsidR="00066022">
        <w:rPr>
          <w:rFonts w:ascii="微软雅黑" w:eastAsia="微软雅黑" w:hAnsi="微软雅黑" w:cs="微软雅黑" w:hint="eastAsia"/>
          <w:color w:val="333333"/>
          <w:sz w:val="18"/>
          <w:szCs w:val="18"/>
        </w:rPr>
        <w:t>、无锡等</w:t>
      </w:r>
      <w:r w:rsidR="00567B70">
        <w:rPr>
          <w:rFonts w:ascii="微软雅黑" w:eastAsia="微软雅黑" w:hAnsi="微软雅黑" w:cs="微软雅黑" w:hint="eastAsia"/>
          <w:color w:val="333333"/>
          <w:sz w:val="18"/>
          <w:szCs w:val="18"/>
        </w:rPr>
        <w:t>区域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。</w:t>
      </w:r>
    </w:p>
    <w:p w:rsidR="000279BF" w:rsidRDefault="005C743D">
      <w:pPr>
        <w:numPr>
          <w:ilvl w:val="0"/>
          <w:numId w:val="1"/>
        </w:num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岩土与地下工程</w:t>
      </w:r>
      <w:r w:rsidR="00DC0532">
        <w:rPr>
          <w:rFonts w:ascii="微软雅黑" w:eastAsia="微软雅黑" w:hAnsi="微软雅黑" w:cs="微软雅黑" w:hint="eastAsia"/>
          <w:color w:val="333333"/>
          <w:sz w:val="18"/>
          <w:szCs w:val="18"/>
        </w:rPr>
        <w:t>、测绘</w:t>
      </w:r>
      <w:r w:rsidR="00567B70">
        <w:rPr>
          <w:rFonts w:ascii="微软雅黑" w:eastAsia="微软雅黑" w:hAnsi="微软雅黑" w:cs="微软雅黑" w:hint="eastAsia"/>
          <w:color w:val="333333"/>
          <w:sz w:val="18"/>
          <w:szCs w:val="18"/>
        </w:rPr>
        <w:t>、交通等</w:t>
      </w:r>
      <w:r w:rsidR="00066022">
        <w:rPr>
          <w:rFonts w:ascii="微软雅黑" w:eastAsia="微软雅黑" w:hAnsi="微软雅黑" w:cs="微软雅黑" w:hint="eastAsia"/>
          <w:color w:val="333333"/>
          <w:sz w:val="18"/>
          <w:szCs w:val="18"/>
        </w:rPr>
        <w:t>专业</w:t>
      </w:r>
      <w:r w:rsidR="00DC0532">
        <w:rPr>
          <w:rFonts w:ascii="微软雅黑" w:eastAsia="微软雅黑" w:hAnsi="微软雅黑" w:cs="微软雅黑" w:hint="eastAsia"/>
          <w:color w:val="333333"/>
          <w:sz w:val="18"/>
          <w:szCs w:val="18"/>
        </w:rPr>
        <w:t>；</w:t>
      </w:r>
    </w:p>
    <w:p w:rsidR="000279BF" w:rsidRDefault="005C743D">
      <w:pPr>
        <w:numPr>
          <w:ilvl w:val="0"/>
          <w:numId w:val="1"/>
        </w:num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主要从事轨道交通第三方监测</w:t>
      </w:r>
      <w:r w:rsidR="00A95F08">
        <w:rPr>
          <w:rFonts w:ascii="微软雅黑" w:eastAsia="微软雅黑" w:hAnsi="微软雅黑" w:cs="微软雅黑" w:hint="eastAsia"/>
          <w:color w:val="333333"/>
          <w:sz w:val="18"/>
          <w:szCs w:val="18"/>
        </w:rPr>
        <w:t>、</w:t>
      </w:r>
      <w:r w:rsidR="00FF7BB9">
        <w:rPr>
          <w:rFonts w:ascii="微软雅黑" w:eastAsia="微软雅黑" w:hAnsi="微软雅黑" w:cs="微软雅黑" w:hint="eastAsia"/>
          <w:color w:val="333333"/>
          <w:sz w:val="18"/>
          <w:szCs w:val="18"/>
        </w:rPr>
        <w:t>第三方测量、基坑监测、隧道监控量测等工作；</w:t>
      </w:r>
    </w:p>
    <w:p w:rsidR="000279BF" w:rsidRDefault="005C743D">
      <w:pPr>
        <w:numPr>
          <w:ilvl w:val="0"/>
          <w:numId w:val="1"/>
        </w:num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有较好的沟通协调能力，责任心强，具有较高的团队意识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，能保守机密、坚持原则、遵守公司规章制度</w:t>
      </w:r>
      <w:r w:rsidR="00FF7BB9">
        <w:rPr>
          <w:rFonts w:ascii="微软雅黑" w:eastAsia="微软雅黑" w:hAnsi="微软雅黑" w:cs="微软雅黑"/>
          <w:color w:val="333333"/>
          <w:sz w:val="18"/>
          <w:szCs w:val="18"/>
        </w:rPr>
        <w:t>；</w:t>
      </w:r>
    </w:p>
    <w:p w:rsidR="006034C5" w:rsidRPr="00066022" w:rsidRDefault="00567B70" w:rsidP="00066022">
      <w:pPr>
        <w:numPr>
          <w:ilvl w:val="0"/>
          <w:numId w:val="1"/>
        </w:num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实习期间表现优异者优先提供入职机会</w:t>
      </w:r>
      <w:r w:rsidR="005C743D">
        <w:rPr>
          <w:rFonts w:ascii="微软雅黑" w:eastAsia="微软雅黑" w:hAnsi="微软雅黑" w:cs="微软雅黑" w:hint="eastAsia"/>
          <w:color w:val="333333"/>
          <w:sz w:val="18"/>
          <w:szCs w:val="18"/>
        </w:rPr>
        <w:t>一经录用，签订正式劳动合同，缴纳五险一金。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月收入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3</w:t>
      </w:r>
      <w:r w:rsidR="00066022">
        <w:rPr>
          <w:rFonts w:ascii="微软雅黑" w:eastAsia="微软雅黑" w:hAnsi="微软雅黑" w:cs="微软雅黑"/>
          <w:color w:val="333333"/>
          <w:sz w:val="18"/>
          <w:szCs w:val="18"/>
        </w:rPr>
        <w:t>0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00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-</w:t>
      </w:r>
      <w:r>
        <w:rPr>
          <w:rFonts w:ascii="微软雅黑" w:eastAsia="微软雅黑" w:hAnsi="微软雅黑" w:cs="微软雅黑"/>
          <w:color w:val="333333"/>
          <w:sz w:val="18"/>
          <w:szCs w:val="18"/>
        </w:rPr>
        <w:t>5000</w:t>
      </w:r>
      <w:r w:rsidR="00DA48F4">
        <w:rPr>
          <w:rFonts w:ascii="微软雅黑" w:eastAsia="微软雅黑" w:hAnsi="微软雅黑" w:cs="微软雅黑" w:hint="eastAsia"/>
          <w:color w:val="333333"/>
          <w:sz w:val="18"/>
          <w:szCs w:val="18"/>
        </w:rPr>
        <w:t>元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，</w:t>
      </w:r>
      <w:r w:rsidR="002F2F9E">
        <w:rPr>
          <w:rFonts w:ascii="微软雅黑" w:eastAsia="微软雅黑" w:hAnsi="微软雅黑" w:cs="微软雅黑"/>
          <w:color w:val="333333"/>
          <w:sz w:val="18"/>
          <w:szCs w:val="18"/>
        </w:rPr>
        <w:t>包吃包住；</w:t>
      </w:r>
    </w:p>
    <w:p w:rsidR="000279BF" w:rsidRDefault="000279BF">
      <w:pPr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0279BF" w:rsidRDefault="005C743D" w:rsidP="00567B70">
      <w:pPr>
        <w:ind w:firstLineChars="200" w:firstLine="36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有意的同学，请联系：</w:t>
      </w:r>
      <w:r w:rsidR="00567B70">
        <w:rPr>
          <w:rFonts w:ascii="微软雅黑" w:eastAsia="微软雅黑" w:hAnsi="微软雅黑" w:cs="微软雅黑" w:hint="eastAsia"/>
          <w:color w:val="333333"/>
          <w:sz w:val="18"/>
          <w:szCs w:val="18"/>
        </w:rPr>
        <w:t>魏尚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</w:rPr>
        <w:t>，电话：</w:t>
      </w:r>
      <w:r w:rsidR="00567B70">
        <w:rPr>
          <w:rFonts w:ascii="微软雅黑" w:eastAsia="微软雅黑" w:hAnsi="微软雅黑" w:cs="微软雅黑"/>
          <w:color w:val="333333"/>
          <w:sz w:val="18"/>
          <w:szCs w:val="18"/>
        </w:rPr>
        <w:t>15189485280</w:t>
      </w:r>
      <w:r w:rsidR="00567B70">
        <w:rPr>
          <w:rFonts w:ascii="微软雅黑" w:eastAsia="微软雅黑" w:hAnsi="微软雅黑" w:cs="微软雅黑" w:hint="eastAsia"/>
          <w:color w:val="333333"/>
          <w:sz w:val="18"/>
          <w:szCs w:val="18"/>
        </w:rPr>
        <w:t>（微信同步）</w:t>
      </w:r>
      <w:r w:rsidR="00A24383">
        <w:rPr>
          <w:rFonts w:ascii="微软雅黑" w:eastAsia="微软雅黑" w:hAnsi="微软雅黑" w:cs="微软雅黑"/>
          <w:color w:val="333333"/>
          <w:sz w:val="18"/>
          <w:szCs w:val="18"/>
        </w:rPr>
        <w:t>QQ</w:t>
      </w:r>
      <w:r w:rsidR="00A24383">
        <w:rPr>
          <w:rFonts w:ascii="微软雅黑" w:eastAsia="微软雅黑" w:hAnsi="微软雅黑" w:cs="微软雅黑" w:hint="eastAsia"/>
          <w:color w:val="333333"/>
          <w:sz w:val="18"/>
          <w:szCs w:val="18"/>
        </w:rPr>
        <w:t>邮箱：ws</w:t>
      </w:r>
      <w:r w:rsidR="00A24383">
        <w:rPr>
          <w:rFonts w:ascii="微软雅黑" w:eastAsia="微软雅黑" w:hAnsi="微软雅黑" w:cs="微软雅黑"/>
          <w:color w:val="333333"/>
          <w:sz w:val="18"/>
          <w:szCs w:val="18"/>
        </w:rPr>
        <w:t>380</w:t>
      </w:r>
      <w:r w:rsidR="00A24383">
        <w:rPr>
          <w:rFonts w:ascii="微软雅黑" w:eastAsia="微软雅黑" w:hAnsi="微软雅黑" w:cs="微软雅黑" w:hint="eastAsia"/>
          <w:color w:val="333333"/>
          <w:sz w:val="18"/>
          <w:szCs w:val="18"/>
        </w:rPr>
        <w:t>@jsti</w:t>
      </w:r>
      <w:r w:rsidR="00A24383">
        <w:rPr>
          <w:rFonts w:ascii="微软雅黑" w:eastAsia="微软雅黑" w:hAnsi="微软雅黑" w:cs="微软雅黑"/>
          <w:color w:val="333333"/>
          <w:sz w:val="18"/>
          <w:szCs w:val="18"/>
        </w:rPr>
        <w:t>.com</w:t>
      </w:r>
      <w:bookmarkStart w:id="0" w:name="_GoBack"/>
      <w:bookmarkEnd w:id="0"/>
    </w:p>
    <w:sectPr w:rsidR="0002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8E" w:rsidRDefault="00AD0C8E" w:rsidP="00A95F08">
      <w:r>
        <w:separator/>
      </w:r>
    </w:p>
  </w:endnote>
  <w:endnote w:type="continuationSeparator" w:id="0">
    <w:p w:rsidR="00AD0C8E" w:rsidRDefault="00AD0C8E" w:rsidP="00A9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8E" w:rsidRDefault="00AD0C8E" w:rsidP="00A95F08">
      <w:r>
        <w:separator/>
      </w:r>
    </w:p>
  </w:footnote>
  <w:footnote w:type="continuationSeparator" w:id="0">
    <w:p w:rsidR="00AD0C8E" w:rsidRDefault="00AD0C8E" w:rsidP="00A9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656761"/>
    <w:multiLevelType w:val="singleLevel"/>
    <w:tmpl w:val="8A65676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3D4433"/>
    <w:rsid w:val="000279BF"/>
    <w:rsid w:val="00066022"/>
    <w:rsid w:val="002804A9"/>
    <w:rsid w:val="002F08C4"/>
    <w:rsid w:val="002F2F9E"/>
    <w:rsid w:val="003A0E97"/>
    <w:rsid w:val="00567B70"/>
    <w:rsid w:val="005C743D"/>
    <w:rsid w:val="006034C5"/>
    <w:rsid w:val="00806777"/>
    <w:rsid w:val="00A113FF"/>
    <w:rsid w:val="00A24383"/>
    <w:rsid w:val="00A81676"/>
    <w:rsid w:val="00A95F08"/>
    <w:rsid w:val="00AD0C8E"/>
    <w:rsid w:val="00BC1992"/>
    <w:rsid w:val="00DA48F4"/>
    <w:rsid w:val="00DC0532"/>
    <w:rsid w:val="00F44E51"/>
    <w:rsid w:val="00FE4F26"/>
    <w:rsid w:val="00FF7BB9"/>
    <w:rsid w:val="023D4433"/>
    <w:rsid w:val="10C072C3"/>
    <w:rsid w:val="23B41E01"/>
    <w:rsid w:val="33A75D66"/>
    <w:rsid w:val="3DE835D2"/>
    <w:rsid w:val="505A6693"/>
    <w:rsid w:val="57970FF7"/>
    <w:rsid w:val="5C4E1368"/>
    <w:rsid w:val="6D5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83D4E"/>
  <w15:docId w15:val="{F851B22F-C2C2-44BB-BA96-2D076985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95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5F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95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5F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chunlin</dc:creator>
  <cp:lastModifiedBy>魏 尚</cp:lastModifiedBy>
  <cp:revision>2</cp:revision>
  <dcterms:created xsi:type="dcterms:W3CDTF">2019-10-22T02:13:00Z</dcterms:created>
  <dcterms:modified xsi:type="dcterms:W3CDTF">2019-10-22T02:13:00Z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